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3A69465A" w:rsidR="00D472BF" w:rsidRDefault="001E6651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2FA8652" wp14:editId="2AF5FFF6">
                  <wp:extent cx="182880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5A864FA" w:rsidR="00B6170E" w:rsidRDefault="000F1DA6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18EC263" wp14:editId="59AEC1C9">
            <wp:extent cx="1933575" cy="101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53" cy="10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7242B2B3" w:rsidR="00F428B5" w:rsidRDefault="001E665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внеочередного общего собрания собственников помещений многоквартирного дома №36А по пр. Сююмбике, г. Набережные Челны</w:t>
      </w:r>
    </w:p>
    <w:p w14:paraId="221D43FA" w14:textId="77777777" w:rsidR="001E6651" w:rsidRPr="005850EF" w:rsidRDefault="001E665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CFC32" w14:textId="77777777" w:rsidR="001E6651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мая 2023 г. по 11 июня 2023 г.  будет проведено внеочередное общее собрание в форме очно-заочного голосования собственников помещений в многоквартирном доме №36А по пр. Сююмбике, г. Набережные Челны посредством ГИС ЖКХ. </w:t>
      </w:r>
    </w:p>
    <w:p w14:paraId="73BD92F6" w14:textId="77777777" w:rsidR="001E6651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общего собрания выступил собственник квартиры № 34 – Петрова Ольга Михайловна. </w:t>
      </w:r>
    </w:p>
    <w:p w14:paraId="21CA2A97" w14:textId="4537CDDE" w:rsidR="001E6651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голосования в личном кабинете ГИС ЖКХ либо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«Сервисная компания «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г. Набережные Челны, ул. 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1А, пом.717. </w:t>
      </w:r>
    </w:p>
    <w:p w14:paraId="55A81B17" w14:textId="23711B7A" w:rsidR="001E6651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очного обсуждения вопросов повестки дня общего собрания начинается во дворе дома №36А по пр. Сююмбике с 8.00 ч. «11» мая 2023 г. </w:t>
      </w:r>
    </w:p>
    <w:p w14:paraId="5FFFDEA2" w14:textId="77777777" w:rsidR="001E6651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голосования и приема заполненных бюллетеней: с 09:00 ч. «11» мая 2023г. Дата окончания приема заполненных бюллетеней: до 17:00 ч. «11» июня 2023 г. </w:t>
      </w:r>
    </w:p>
    <w:p w14:paraId="6490D610" w14:textId="77777777" w:rsidR="001E6651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на бюллетенях по вопросам повестки дня просим передавать для подсчета по адресу: оф.717 дом №1А по ул. 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Набережные Челны. </w:t>
      </w:r>
    </w:p>
    <w:p w14:paraId="5C522809" w14:textId="760CCFE7" w:rsidR="001E6651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общим собранием, будут размещены в личном кабинете собственника в ГИС ЖКХ и на информационных стендах в подъездах многоквартирного дома по адресу: №36А по пр. Сююмбике, г. Набережные Челны</w:t>
      </w:r>
    </w:p>
    <w:p w14:paraId="2D398854" w14:textId="77777777" w:rsidR="001E6651" w:rsidRPr="005C2B47" w:rsidRDefault="001E6651" w:rsidP="000F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65890" w14:textId="041069E7" w:rsidR="001E6651" w:rsidRPr="001E6651" w:rsidRDefault="000F1DA6" w:rsidP="001E6651">
      <w:pPr>
        <w:pStyle w:val="ConsPlusNonformat"/>
        <w:tabs>
          <w:tab w:val="left" w:pos="851"/>
        </w:tabs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14:paraId="16B42185" w14:textId="275A9F2F" w:rsidR="001E6651" w:rsidRPr="001E6651" w:rsidRDefault="001E6651" w:rsidP="001E6651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Избрание председателя и секретаря общего собрания; </w:t>
      </w:r>
    </w:p>
    <w:p w14:paraId="51504AE7" w14:textId="77777777" w:rsidR="001E6651" w:rsidRPr="001E6651" w:rsidRDefault="001E6651" w:rsidP="001E6651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Избрание членов счетной комиссии. </w:t>
      </w:r>
    </w:p>
    <w:p w14:paraId="54EA35B6" w14:textId="77777777" w:rsidR="001E6651" w:rsidRPr="001E6651" w:rsidRDefault="001E6651" w:rsidP="001E6651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</w:rPr>
        <w:t>Определение места и адреса хранения документов, принятых общим собранием собственников помещений в многоквартирном доме.</w:t>
      </w:r>
    </w:p>
    <w:p w14:paraId="43743CC5" w14:textId="77777777" w:rsidR="001E6651" w:rsidRPr="001E6651" w:rsidRDefault="001E6651" w:rsidP="001E6651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 О передаче сооружений наружного освещения дорожных покрытий, пространств в транспортных и пешеходных зонах, архитектурного освещения многоквартирного дома №36А по пр. Сююмбике. </w:t>
      </w:r>
    </w:p>
    <w:p w14:paraId="2967B525" w14:textId="77777777" w:rsidR="001E6651" w:rsidRPr="001E6651" w:rsidRDefault="001E6651" w:rsidP="001E6651">
      <w:pPr>
        <w:pStyle w:val="a4"/>
        <w:numPr>
          <w:ilvl w:val="0"/>
          <w:numId w:val="21"/>
        </w:numPr>
        <w:tabs>
          <w:tab w:val="num" w:pos="426"/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лица и уполномочивании такого лица на представление интересов собственников помещений в д.36А, пр. Сююмбике, г. Набережные Челны, при подготовке и осуществлении передачи сооружений наружного освещения дорожных покрытий, пространств в транспортных и пешеходных зонах, архитектурного освещения многоквартирного дома №36А по пр. Сююмбике. </w:t>
      </w:r>
    </w:p>
    <w:p w14:paraId="1E470176" w14:textId="77777777" w:rsidR="001E6651" w:rsidRPr="001E6651" w:rsidRDefault="001E6651" w:rsidP="001E6651">
      <w:pPr>
        <w:pStyle w:val="a4"/>
        <w:tabs>
          <w:tab w:val="left" w:pos="851"/>
          <w:tab w:val="num" w:pos="107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DD585" w14:textId="7096B956" w:rsidR="001E6651" w:rsidRPr="001E6651" w:rsidRDefault="001E6651" w:rsidP="001E6651">
      <w:pPr>
        <w:tabs>
          <w:tab w:val="left" w:pos="851"/>
          <w:tab w:val="num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г. Набережные Челны, ул. 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</w:rPr>
        <w:t>Вазила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</w:rPr>
        <w:t>Мавликова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</w:rPr>
        <w:t>, д. 1А, (Офис ООО «СК «</w:t>
      </w:r>
      <w:proofErr w:type="spellStart"/>
      <w:r w:rsidRPr="001E6651">
        <w:rPr>
          <w:rFonts w:ascii="Times New Roman" w:eastAsia="Times New Roman" w:hAnsi="Times New Roman" w:cs="Times New Roman"/>
          <w:sz w:val="24"/>
          <w:szCs w:val="24"/>
        </w:rPr>
        <w:t>ПроДом</w:t>
      </w:r>
      <w:proofErr w:type="spellEnd"/>
      <w:r w:rsidRPr="001E6651">
        <w:rPr>
          <w:rFonts w:ascii="Times New Roman" w:eastAsia="Times New Roman" w:hAnsi="Times New Roman" w:cs="Times New Roman"/>
          <w:sz w:val="24"/>
          <w:szCs w:val="24"/>
        </w:rPr>
        <w:t xml:space="preserve">») с 8:30 до 17:30 (12:30 – 13:30 перерыв) с понедельника по пятницу, с 9:00 до 14:00 в субботу*. </w:t>
      </w:r>
    </w:p>
    <w:p w14:paraId="49A512AD" w14:textId="77777777" w:rsidR="001E6651" w:rsidRPr="001E6651" w:rsidRDefault="001E6651" w:rsidP="001E66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7E03F87D" w14:textId="11B9513A" w:rsidR="0020083D" w:rsidRPr="001E6651" w:rsidRDefault="001E6651" w:rsidP="001E6651">
      <w:pPr>
        <w:pStyle w:val="a4"/>
        <w:tabs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51">
        <w:rPr>
          <w:rFonts w:ascii="Times New Roman" w:eastAsia="Times New Roman" w:hAnsi="Times New Roman" w:cs="Times New Roman"/>
          <w:sz w:val="24"/>
          <w:szCs w:val="24"/>
        </w:rPr>
        <w:t>*указано время местное</w:t>
      </w:r>
    </w:p>
    <w:sectPr w:rsidR="0020083D" w:rsidRPr="001E6651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1F64" w14:textId="77777777" w:rsidR="00FA7DAA" w:rsidRDefault="00FA7DAA" w:rsidP="001716AD">
      <w:pPr>
        <w:spacing w:after="0" w:line="240" w:lineRule="auto"/>
      </w:pPr>
      <w:r>
        <w:separator/>
      </w:r>
    </w:p>
  </w:endnote>
  <w:endnote w:type="continuationSeparator" w:id="0">
    <w:p w14:paraId="232110E8" w14:textId="77777777" w:rsidR="00FA7DAA" w:rsidRDefault="00FA7DAA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3940" w14:textId="77777777" w:rsidR="00FA7DAA" w:rsidRDefault="00FA7DAA" w:rsidP="001716AD">
      <w:pPr>
        <w:spacing w:after="0" w:line="240" w:lineRule="auto"/>
      </w:pPr>
      <w:r>
        <w:separator/>
      </w:r>
    </w:p>
  </w:footnote>
  <w:footnote w:type="continuationSeparator" w:id="0">
    <w:p w14:paraId="3FD09DED" w14:textId="77777777" w:rsidR="00FA7DAA" w:rsidRDefault="00FA7DAA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25788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9"/>
  </w:num>
  <w:num w:numId="9" w16cid:durableId="2088572089">
    <w:abstractNumId w:val="11"/>
  </w:num>
  <w:num w:numId="10" w16cid:durableId="1143278259">
    <w:abstractNumId w:val="21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20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  <w:num w:numId="23" w16cid:durableId="13370022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1DA6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9446E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1E665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A7DAA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2023-05-02T05:23:00Z</dcterms:created>
  <dcterms:modified xsi:type="dcterms:W3CDTF">2023-05-02T05:23:00Z</dcterms:modified>
</cp:coreProperties>
</file>